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56C" w:rsidRDefault="00E10AB8">
      <w:pPr>
        <w:jc w:val="center"/>
        <w:rPr>
          <w:rFonts w:ascii="黑体" w:eastAsia="黑体" w:hAnsi="黑体" w:cs="黑体"/>
          <w:sz w:val="36"/>
          <w:szCs w:val="36"/>
        </w:rPr>
      </w:pPr>
      <w:r>
        <w:rPr>
          <w:rFonts w:ascii="黑体" w:eastAsia="黑体" w:hAnsi="黑体" w:cs="黑体" w:hint="eastAsia"/>
          <w:sz w:val="36"/>
          <w:szCs w:val="36"/>
        </w:rPr>
        <w:t>普陀区2018年社区工作者招</w:t>
      </w:r>
      <w:r w:rsidR="00CB7DC0">
        <w:rPr>
          <w:rFonts w:ascii="黑体" w:eastAsia="黑体" w:hAnsi="黑体" w:cs="黑体" w:hint="eastAsia"/>
          <w:sz w:val="36"/>
          <w:szCs w:val="36"/>
        </w:rPr>
        <w:t>录</w:t>
      </w:r>
      <w:r>
        <w:rPr>
          <w:rFonts w:ascii="黑体" w:eastAsia="黑体" w:hAnsi="黑体" w:cs="黑体" w:hint="eastAsia"/>
          <w:sz w:val="36"/>
          <w:szCs w:val="36"/>
        </w:rPr>
        <w:t>笔试大纲</w:t>
      </w:r>
    </w:p>
    <w:p w:rsidR="0050356C" w:rsidRDefault="0050356C">
      <w:pPr>
        <w:jc w:val="center"/>
        <w:rPr>
          <w:rFonts w:ascii="黑体" w:eastAsia="黑体" w:hAnsi="黑体" w:cs="黑体"/>
          <w:sz w:val="36"/>
          <w:szCs w:val="36"/>
        </w:rPr>
      </w:pPr>
    </w:p>
    <w:p w:rsidR="0050356C" w:rsidRDefault="00E10AB8">
      <w:pPr>
        <w:pStyle w:val="a3"/>
        <w:widowControl/>
        <w:shd w:val="clear" w:color="auto" w:fill="FFFFFF"/>
        <w:spacing w:beforeAutospacing="0" w:afterAutospacing="0"/>
        <w:ind w:firstLine="420"/>
        <w:rPr>
          <w:rFonts w:ascii="仿宋" w:eastAsia="仿宋" w:hAnsi="仿宋" w:cs="仿宋"/>
          <w:color w:val="000000"/>
          <w:sz w:val="30"/>
          <w:szCs w:val="30"/>
        </w:rPr>
      </w:pPr>
      <w:r>
        <w:rPr>
          <w:rStyle w:val="a4"/>
          <w:rFonts w:ascii="仿宋" w:eastAsia="仿宋" w:hAnsi="仿宋" w:cs="仿宋" w:hint="eastAsia"/>
          <w:color w:val="000000"/>
          <w:sz w:val="30"/>
          <w:szCs w:val="30"/>
          <w:shd w:val="clear" w:color="auto" w:fill="FFFFFF"/>
        </w:rPr>
        <w:t>一、考试目的和要求</w:t>
      </w:r>
    </w:p>
    <w:p w:rsidR="0050356C" w:rsidRDefault="00E10AB8">
      <w:pPr>
        <w:pStyle w:val="a3"/>
        <w:widowControl/>
        <w:shd w:val="clear" w:color="auto" w:fill="FFFFFF"/>
        <w:spacing w:beforeAutospacing="0" w:afterAutospacing="0"/>
        <w:ind w:firstLine="420"/>
        <w:rPr>
          <w:rFonts w:ascii="仿宋" w:eastAsia="仿宋" w:hAnsi="仿宋" w:cs="仿宋"/>
          <w:color w:val="000000"/>
          <w:sz w:val="30"/>
          <w:szCs w:val="30"/>
        </w:rPr>
      </w:pPr>
      <w:r>
        <w:rPr>
          <w:rFonts w:ascii="仿宋" w:eastAsia="仿宋" w:hAnsi="仿宋" w:cs="仿宋" w:hint="eastAsia"/>
          <w:color w:val="000000"/>
          <w:sz w:val="30"/>
          <w:szCs w:val="30"/>
          <w:shd w:val="clear" w:color="auto" w:fill="FFFFFF"/>
        </w:rPr>
        <w:t>通过笔试测评，考察应聘人员从事社区专业工作的综合素质与能力，</w:t>
      </w:r>
      <w:r w:rsidR="005A029F">
        <w:rPr>
          <w:rFonts w:ascii="仿宋" w:eastAsia="仿宋" w:hAnsi="仿宋" w:cs="仿宋" w:hint="eastAsia"/>
          <w:color w:val="000000"/>
          <w:sz w:val="30"/>
          <w:szCs w:val="30"/>
          <w:shd w:val="clear" w:color="auto" w:fill="FFFFFF"/>
        </w:rPr>
        <w:t>初步遴选适合本区基层社区建设与</w:t>
      </w:r>
      <w:r>
        <w:rPr>
          <w:rFonts w:ascii="仿宋" w:eastAsia="仿宋" w:hAnsi="仿宋" w:cs="仿宋" w:hint="eastAsia"/>
          <w:color w:val="000000"/>
          <w:sz w:val="30"/>
          <w:szCs w:val="30"/>
          <w:shd w:val="clear" w:color="auto" w:fill="FFFFFF"/>
        </w:rPr>
        <w:t>发展的</w:t>
      </w:r>
      <w:r w:rsidR="005A029F">
        <w:rPr>
          <w:rFonts w:ascii="仿宋" w:eastAsia="仿宋" w:hAnsi="仿宋" w:cs="仿宋" w:hint="eastAsia"/>
          <w:color w:val="000000"/>
          <w:sz w:val="30"/>
          <w:szCs w:val="30"/>
          <w:shd w:val="clear" w:color="auto" w:fill="FFFFFF"/>
        </w:rPr>
        <w:t>优秀</w:t>
      </w:r>
      <w:r>
        <w:rPr>
          <w:rFonts w:ascii="仿宋" w:eastAsia="仿宋" w:hAnsi="仿宋" w:cs="仿宋" w:hint="eastAsia"/>
          <w:color w:val="000000"/>
          <w:sz w:val="30"/>
          <w:szCs w:val="30"/>
          <w:shd w:val="clear" w:color="auto" w:fill="FFFFFF"/>
        </w:rPr>
        <w:t>人才。</w:t>
      </w:r>
    </w:p>
    <w:p w:rsidR="0050356C" w:rsidRDefault="00E10AB8">
      <w:pPr>
        <w:pStyle w:val="a3"/>
        <w:widowControl/>
        <w:shd w:val="clear" w:color="auto" w:fill="FFFFFF"/>
        <w:spacing w:beforeAutospacing="0" w:afterAutospacing="0"/>
        <w:ind w:firstLine="420"/>
        <w:rPr>
          <w:rFonts w:ascii="仿宋" w:eastAsia="仿宋" w:hAnsi="仿宋" w:cs="仿宋"/>
          <w:color w:val="000000"/>
          <w:sz w:val="30"/>
          <w:szCs w:val="30"/>
        </w:rPr>
      </w:pPr>
      <w:r>
        <w:rPr>
          <w:rStyle w:val="a4"/>
          <w:rFonts w:ascii="仿宋" w:eastAsia="仿宋" w:hAnsi="仿宋" w:cs="仿宋" w:hint="eastAsia"/>
          <w:color w:val="000000"/>
          <w:sz w:val="30"/>
          <w:szCs w:val="30"/>
          <w:shd w:val="clear" w:color="auto" w:fill="FFFFFF"/>
        </w:rPr>
        <w:t>二、试卷题型结构</w:t>
      </w:r>
    </w:p>
    <w:p w:rsidR="0050356C" w:rsidRDefault="00E10AB8" w:rsidP="001113DA">
      <w:pPr>
        <w:pStyle w:val="a3"/>
        <w:widowControl/>
        <w:shd w:val="clear" w:color="auto" w:fill="FFFFFF"/>
        <w:spacing w:beforeAutospacing="0" w:afterAutospacing="0"/>
        <w:ind w:firstLine="420"/>
        <w:rPr>
          <w:rFonts w:ascii="仿宋" w:eastAsia="仿宋" w:hAnsi="仿宋" w:cs="仿宋"/>
          <w:color w:val="000000"/>
          <w:sz w:val="30"/>
          <w:szCs w:val="30"/>
        </w:rPr>
      </w:pPr>
      <w:r>
        <w:rPr>
          <w:rFonts w:ascii="仿宋" w:eastAsia="仿宋" w:hAnsi="仿宋" w:cs="仿宋" w:hint="eastAsia"/>
          <w:color w:val="000000"/>
          <w:sz w:val="30"/>
          <w:szCs w:val="30"/>
          <w:shd w:val="clear" w:color="auto" w:fill="FFFFFF"/>
        </w:rPr>
        <w:t>本次笔试为闭卷考试，卷面满分为100分，答题时间为120分钟。考试题型分为单项选择题、</w:t>
      </w:r>
      <w:r w:rsidR="005A029F">
        <w:rPr>
          <w:rFonts w:ascii="仿宋" w:eastAsia="仿宋" w:hAnsi="仿宋" w:cs="仿宋" w:hint="eastAsia"/>
          <w:color w:val="000000"/>
          <w:sz w:val="30"/>
          <w:szCs w:val="30"/>
          <w:shd w:val="clear" w:color="auto" w:fill="FFFFFF"/>
        </w:rPr>
        <w:t>多项选择题、</w:t>
      </w:r>
      <w:r>
        <w:rPr>
          <w:rFonts w:ascii="仿宋" w:eastAsia="仿宋" w:hAnsi="仿宋" w:cs="仿宋" w:hint="eastAsia"/>
          <w:color w:val="000000"/>
          <w:sz w:val="30"/>
          <w:szCs w:val="30"/>
          <w:shd w:val="clear" w:color="auto" w:fill="FFFFFF"/>
        </w:rPr>
        <w:t>案例分析题、材料作文题。</w:t>
      </w:r>
      <w:r w:rsidR="00477290">
        <w:rPr>
          <w:rFonts w:ascii="仿宋" w:eastAsia="仿宋" w:hAnsi="仿宋" w:cs="仿宋" w:hint="eastAsia"/>
          <w:color w:val="000000"/>
          <w:sz w:val="30"/>
          <w:szCs w:val="30"/>
          <w:shd w:val="clear" w:color="auto" w:fill="FFFFFF"/>
        </w:rPr>
        <w:t>具体</w:t>
      </w:r>
      <w:r>
        <w:rPr>
          <w:rFonts w:ascii="仿宋" w:eastAsia="仿宋" w:hAnsi="仿宋" w:cs="仿宋" w:hint="eastAsia"/>
          <w:color w:val="000000"/>
          <w:sz w:val="30"/>
          <w:szCs w:val="30"/>
          <w:shd w:val="clear" w:color="auto" w:fill="FFFFFF"/>
        </w:rPr>
        <w:t>如下：</w:t>
      </w:r>
    </w:p>
    <w:p w:rsidR="0050356C" w:rsidRDefault="004E7CE6">
      <w:pPr>
        <w:pStyle w:val="a3"/>
        <w:widowControl/>
        <w:shd w:val="clear" w:color="auto" w:fill="FFFFFF"/>
        <w:spacing w:beforeAutospacing="0" w:afterAutospacing="0"/>
        <w:ind w:firstLine="42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单项</w:t>
      </w:r>
      <w:r w:rsidR="00E10AB8">
        <w:rPr>
          <w:rFonts w:ascii="仿宋" w:eastAsia="仿宋" w:hAnsi="仿宋" w:cs="仿宋" w:hint="eastAsia"/>
          <w:color w:val="000000"/>
          <w:sz w:val="30"/>
          <w:szCs w:val="30"/>
          <w:shd w:val="clear" w:color="auto" w:fill="FFFFFF"/>
        </w:rPr>
        <w:t>选择题</w:t>
      </w:r>
      <w:r w:rsidR="007422DC">
        <w:rPr>
          <w:rFonts w:ascii="仿宋" w:eastAsia="仿宋" w:hAnsi="仿宋" w:cs="仿宋" w:hint="eastAsia"/>
          <w:color w:val="000000"/>
          <w:sz w:val="30"/>
          <w:szCs w:val="30"/>
          <w:shd w:val="clear" w:color="auto" w:fill="FFFFFF"/>
        </w:rPr>
        <w:t>2</w:t>
      </w:r>
      <w:r>
        <w:rPr>
          <w:rFonts w:ascii="仿宋" w:eastAsia="仿宋" w:hAnsi="仿宋" w:cs="仿宋" w:hint="eastAsia"/>
          <w:color w:val="000000"/>
          <w:sz w:val="30"/>
          <w:szCs w:val="30"/>
          <w:shd w:val="clear" w:color="auto" w:fill="FFFFFF"/>
        </w:rPr>
        <w:t>0</w:t>
      </w:r>
      <w:r w:rsidR="00E10AB8">
        <w:rPr>
          <w:rFonts w:ascii="仿宋" w:eastAsia="仿宋" w:hAnsi="仿宋" w:cs="仿宋" w:hint="eastAsia"/>
          <w:color w:val="000000"/>
          <w:sz w:val="30"/>
          <w:szCs w:val="30"/>
          <w:shd w:val="clear" w:color="auto" w:fill="FFFFFF"/>
        </w:rPr>
        <w:t>道×</w:t>
      </w:r>
      <w:r w:rsidR="007422DC">
        <w:rPr>
          <w:rFonts w:ascii="仿宋" w:eastAsia="仿宋" w:hAnsi="仿宋" w:cs="仿宋" w:hint="eastAsia"/>
          <w:color w:val="000000"/>
          <w:sz w:val="30"/>
          <w:szCs w:val="30"/>
          <w:shd w:val="clear" w:color="auto" w:fill="FFFFFF"/>
        </w:rPr>
        <w:t>1</w:t>
      </w:r>
      <w:r w:rsidR="00E10AB8">
        <w:rPr>
          <w:rFonts w:ascii="仿宋" w:eastAsia="仿宋" w:hAnsi="仿宋" w:cs="仿宋" w:hint="eastAsia"/>
          <w:color w:val="000000"/>
          <w:sz w:val="30"/>
          <w:szCs w:val="30"/>
          <w:shd w:val="clear" w:color="auto" w:fill="FFFFFF"/>
        </w:rPr>
        <w:t>分/道=</w:t>
      </w:r>
      <w:r>
        <w:rPr>
          <w:rFonts w:ascii="仿宋" w:eastAsia="仿宋" w:hAnsi="仿宋" w:cs="仿宋" w:hint="eastAsia"/>
          <w:color w:val="000000"/>
          <w:sz w:val="30"/>
          <w:szCs w:val="30"/>
          <w:shd w:val="clear" w:color="auto" w:fill="FFFFFF"/>
        </w:rPr>
        <w:t>2</w:t>
      </w:r>
      <w:r w:rsidR="00E10AB8">
        <w:rPr>
          <w:rFonts w:ascii="仿宋" w:eastAsia="仿宋" w:hAnsi="仿宋" w:cs="仿宋" w:hint="eastAsia"/>
          <w:color w:val="000000"/>
          <w:sz w:val="30"/>
          <w:szCs w:val="30"/>
          <w:shd w:val="clear" w:color="auto" w:fill="FFFFFF"/>
        </w:rPr>
        <w:t>0分</w:t>
      </w:r>
      <w:r w:rsidR="005A029F">
        <w:rPr>
          <w:rFonts w:ascii="仿宋" w:eastAsia="仿宋" w:hAnsi="仿宋" w:cs="仿宋" w:hint="eastAsia"/>
          <w:color w:val="000000"/>
          <w:sz w:val="30"/>
          <w:szCs w:val="30"/>
          <w:shd w:val="clear" w:color="auto" w:fill="FFFFFF"/>
        </w:rPr>
        <w:t>；</w:t>
      </w:r>
    </w:p>
    <w:p w:rsidR="004E7CE6" w:rsidRDefault="004E7CE6">
      <w:pPr>
        <w:pStyle w:val="a3"/>
        <w:widowControl/>
        <w:shd w:val="clear" w:color="auto" w:fill="FFFFFF"/>
        <w:spacing w:beforeAutospacing="0" w:afterAutospacing="0"/>
        <w:ind w:firstLine="420"/>
        <w:rPr>
          <w:rFonts w:ascii="仿宋" w:eastAsia="仿宋" w:hAnsi="仿宋" w:cs="仿宋"/>
          <w:color w:val="000000"/>
          <w:sz w:val="30"/>
          <w:szCs w:val="30"/>
        </w:rPr>
      </w:pPr>
      <w:r>
        <w:rPr>
          <w:rFonts w:ascii="仿宋" w:eastAsia="仿宋" w:hAnsi="仿宋" w:cs="仿宋" w:hint="eastAsia"/>
          <w:color w:val="000000"/>
          <w:sz w:val="30"/>
          <w:szCs w:val="30"/>
          <w:shd w:val="clear" w:color="auto" w:fill="FFFFFF"/>
        </w:rPr>
        <w:t>多项选择题</w:t>
      </w:r>
      <w:r w:rsidR="007422DC">
        <w:rPr>
          <w:rFonts w:ascii="仿宋" w:eastAsia="仿宋" w:hAnsi="仿宋" w:cs="仿宋" w:hint="eastAsia"/>
          <w:color w:val="000000"/>
          <w:sz w:val="30"/>
          <w:szCs w:val="30"/>
          <w:shd w:val="clear" w:color="auto" w:fill="FFFFFF"/>
        </w:rPr>
        <w:t>15</w:t>
      </w:r>
      <w:r>
        <w:rPr>
          <w:rFonts w:ascii="仿宋" w:eastAsia="仿宋" w:hAnsi="仿宋" w:cs="仿宋" w:hint="eastAsia"/>
          <w:color w:val="000000"/>
          <w:sz w:val="30"/>
          <w:szCs w:val="30"/>
          <w:shd w:val="clear" w:color="auto" w:fill="FFFFFF"/>
        </w:rPr>
        <w:t>道×</w:t>
      </w:r>
      <w:r w:rsidR="007422DC">
        <w:rPr>
          <w:rFonts w:ascii="仿宋" w:eastAsia="仿宋" w:hAnsi="仿宋" w:cs="仿宋" w:hint="eastAsia"/>
          <w:color w:val="000000"/>
          <w:sz w:val="30"/>
          <w:szCs w:val="30"/>
          <w:shd w:val="clear" w:color="auto" w:fill="FFFFFF"/>
        </w:rPr>
        <w:t>2</w:t>
      </w:r>
      <w:r>
        <w:rPr>
          <w:rFonts w:ascii="仿宋" w:eastAsia="仿宋" w:hAnsi="仿宋" w:cs="仿宋" w:hint="eastAsia"/>
          <w:color w:val="000000"/>
          <w:sz w:val="30"/>
          <w:szCs w:val="30"/>
          <w:shd w:val="clear" w:color="auto" w:fill="FFFFFF"/>
        </w:rPr>
        <w:t>分/道</w:t>
      </w:r>
      <w:r w:rsidR="007422DC">
        <w:rPr>
          <w:rFonts w:ascii="仿宋" w:eastAsia="仿宋" w:hAnsi="仿宋" w:cs="仿宋" w:hint="eastAsia"/>
          <w:color w:val="000000"/>
          <w:sz w:val="30"/>
          <w:szCs w:val="30"/>
          <w:shd w:val="clear" w:color="auto" w:fill="FFFFFF"/>
        </w:rPr>
        <w:t>=30</w:t>
      </w:r>
      <w:r>
        <w:rPr>
          <w:rFonts w:ascii="仿宋" w:eastAsia="仿宋" w:hAnsi="仿宋" w:cs="仿宋" w:hint="eastAsia"/>
          <w:color w:val="000000"/>
          <w:sz w:val="30"/>
          <w:szCs w:val="30"/>
          <w:shd w:val="clear" w:color="auto" w:fill="FFFFFF"/>
        </w:rPr>
        <w:t>分</w:t>
      </w:r>
      <w:r w:rsidR="005A029F">
        <w:rPr>
          <w:rFonts w:ascii="仿宋" w:eastAsia="仿宋" w:hAnsi="仿宋" w:cs="仿宋" w:hint="eastAsia"/>
          <w:color w:val="000000"/>
          <w:sz w:val="30"/>
          <w:szCs w:val="30"/>
          <w:shd w:val="clear" w:color="auto" w:fill="FFFFFF"/>
        </w:rPr>
        <w:t>；</w:t>
      </w:r>
    </w:p>
    <w:p w:rsidR="0050356C" w:rsidRDefault="00E10AB8">
      <w:pPr>
        <w:pStyle w:val="a3"/>
        <w:widowControl/>
        <w:shd w:val="clear" w:color="auto" w:fill="FFFFFF"/>
        <w:spacing w:beforeAutospacing="0" w:afterAutospacing="0"/>
        <w:ind w:firstLine="420"/>
        <w:rPr>
          <w:rFonts w:ascii="仿宋" w:eastAsia="仿宋" w:hAnsi="仿宋" w:cs="仿宋"/>
          <w:color w:val="000000"/>
          <w:sz w:val="30"/>
          <w:szCs w:val="30"/>
        </w:rPr>
      </w:pPr>
      <w:r>
        <w:rPr>
          <w:rFonts w:ascii="仿宋" w:eastAsia="仿宋" w:hAnsi="仿宋" w:cs="仿宋" w:hint="eastAsia"/>
          <w:color w:val="000000"/>
          <w:sz w:val="30"/>
          <w:szCs w:val="30"/>
          <w:shd w:val="clear" w:color="auto" w:fill="FFFFFF"/>
        </w:rPr>
        <w:t>案例分析题</w:t>
      </w:r>
      <w:r w:rsidR="004E7CE6">
        <w:rPr>
          <w:rFonts w:ascii="仿宋" w:eastAsia="仿宋" w:hAnsi="仿宋" w:cs="仿宋" w:hint="eastAsia"/>
          <w:color w:val="000000"/>
          <w:sz w:val="30"/>
          <w:szCs w:val="30"/>
          <w:shd w:val="clear" w:color="auto" w:fill="FFFFFF"/>
        </w:rPr>
        <w:t>2</w:t>
      </w:r>
      <w:r>
        <w:rPr>
          <w:rFonts w:ascii="仿宋" w:eastAsia="仿宋" w:hAnsi="仿宋" w:cs="仿宋" w:hint="eastAsia"/>
          <w:color w:val="000000"/>
          <w:sz w:val="30"/>
          <w:szCs w:val="30"/>
          <w:shd w:val="clear" w:color="auto" w:fill="FFFFFF"/>
        </w:rPr>
        <w:t>道×1</w:t>
      </w:r>
      <w:r w:rsidR="004E7CE6">
        <w:rPr>
          <w:rFonts w:ascii="仿宋" w:eastAsia="仿宋" w:hAnsi="仿宋" w:cs="仿宋" w:hint="eastAsia"/>
          <w:color w:val="000000"/>
          <w:sz w:val="30"/>
          <w:szCs w:val="30"/>
          <w:shd w:val="clear" w:color="auto" w:fill="FFFFFF"/>
        </w:rPr>
        <w:t>0</w:t>
      </w:r>
      <w:r>
        <w:rPr>
          <w:rFonts w:ascii="仿宋" w:eastAsia="仿宋" w:hAnsi="仿宋" w:cs="仿宋" w:hint="eastAsia"/>
          <w:color w:val="000000"/>
          <w:sz w:val="30"/>
          <w:szCs w:val="30"/>
          <w:shd w:val="clear" w:color="auto" w:fill="FFFFFF"/>
        </w:rPr>
        <w:t>分/道=</w:t>
      </w:r>
      <w:r w:rsidR="004E7CE6">
        <w:rPr>
          <w:rFonts w:ascii="仿宋" w:eastAsia="仿宋" w:hAnsi="仿宋" w:cs="仿宋" w:hint="eastAsia"/>
          <w:color w:val="000000"/>
          <w:sz w:val="30"/>
          <w:szCs w:val="30"/>
          <w:shd w:val="clear" w:color="auto" w:fill="FFFFFF"/>
        </w:rPr>
        <w:t>20</w:t>
      </w:r>
      <w:r>
        <w:rPr>
          <w:rFonts w:ascii="仿宋" w:eastAsia="仿宋" w:hAnsi="仿宋" w:cs="仿宋" w:hint="eastAsia"/>
          <w:color w:val="000000"/>
          <w:sz w:val="30"/>
          <w:szCs w:val="30"/>
          <w:shd w:val="clear" w:color="auto" w:fill="FFFFFF"/>
        </w:rPr>
        <w:t>分</w:t>
      </w:r>
      <w:r w:rsidR="005A029F">
        <w:rPr>
          <w:rFonts w:ascii="仿宋" w:eastAsia="仿宋" w:hAnsi="仿宋" w:cs="仿宋" w:hint="eastAsia"/>
          <w:color w:val="000000"/>
          <w:sz w:val="30"/>
          <w:szCs w:val="30"/>
          <w:shd w:val="clear" w:color="auto" w:fill="FFFFFF"/>
        </w:rPr>
        <w:t>；</w:t>
      </w:r>
    </w:p>
    <w:p w:rsidR="0050356C" w:rsidRDefault="00E10AB8">
      <w:pPr>
        <w:pStyle w:val="a3"/>
        <w:widowControl/>
        <w:shd w:val="clear" w:color="auto" w:fill="FFFFFF"/>
        <w:spacing w:beforeAutospacing="0" w:afterAutospacing="0"/>
        <w:ind w:firstLine="420"/>
        <w:rPr>
          <w:rFonts w:ascii="仿宋" w:eastAsia="仿宋" w:hAnsi="仿宋" w:cs="仿宋"/>
          <w:color w:val="000000"/>
          <w:sz w:val="30"/>
          <w:szCs w:val="30"/>
        </w:rPr>
      </w:pPr>
      <w:r>
        <w:rPr>
          <w:rFonts w:ascii="仿宋" w:eastAsia="仿宋" w:hAnsi="仿宋" w:cs="仿宋" w:hint="eastAsia"/>
          <w:color w:val="000000"/>
          <w:sz w:val="30"/>
          <w:szCs w:val="30"/>
          <w:shd w:val="clear" w:color="auto" w:fill="FFFFFF"/>
        </w:rPr>
        <w:t>材料作文题1道×</w:t>
      </w:r>
      <w:r w:rsidR="004E7CE6">
        <w:rPr>
          <w:rFonts w:ascii="仿宋" w:eastAsia="仿宋" w:hAnsi="仿宋" w:cs="仿宋" w:hint="eastAsia"/>
          <w:color w:val="000000"/>
          <w:sz w:val="30"/>
          <w:szCs w:val="30"/>
          <w:shd w:val="clear" w:color="auto" w:fill="FFFFFF"/>
        </w:rPr>
        <w:t>30</w:t>
      </w:r>
      <w:r>
        <w:rPr>
          <w:rFonts w:ascii="仿宋" w:eastAsia="仿宋" w:hAnsi="仿宋" w:cs="仿宋" w:hint="eastAsia"/>
          <w:color w:val="000000"/>
          <w:sz w:val="30"/>
          <w:szCs w:val="30"/>
          <w:shd w:val="clear" w:color="auto" w:fill="FFFFFF"/>
        </w:rPr>
        <w:t>分/道</w:t>
      </w:r>
      <w:r w:rsidR="004E7CE6">
        <w:rPr>
          <w:rFonts w:ascii="仿宋" w:eastAsia="仿宋" w:hAnsi="仿宋" w:cs="仿宋" w:hint="eastAsia"/>
          <w:color w:val="000000"/>
          <w:sz w:val="30"/>
          <w:szCs w:val="30"/>
          <w:shd w:val="clear" w:color="auto" w:fill="FFFFFF"/>
        </w:rPr>
        <w:t>=30</w:t>
      </w:r>
      <w:r>
        <w:rPr>
          <w:rFonts w:ascii="仿宋" w:eastAsia="仿宋" w:hAnsi="仿宋" w:cs="仿宋" w:hint="eastAsia"/>
          <w:color w:val="000000"/>
          <w:sz w:val="30"/>
          <w:szCs w:val="30"/>
          <w:shd w:val="clear" w:color="auto" w:fill="FFFFFF"/>
        </w:rPr>
        <w:t>分</w:t>
      </w:r>
      <w:r w:rsidR="005A029F">
        <w:rPr>
          <w:rFonts w:ascii="仿宋" w:eastAsia="仿宋" w:hAnsi="仿宋" w:cs="仿宋" w:hint="eastAsia"/>
          <w:color w:val="000000"/>
          <w:sz w:val="30"/>
          <w:szCs w:val="30"/>
          <w:shd w:val="clear" w:color="auto" w:fill="FFFFFF"/>
        </w:rPr>
        <w:t>。</w:t>
      </w:r>
    </w:p>
    <w:p w:rsidR="0050356C" w:rsidRDefault="00E10AB8">
      <w:pPr>
        <w:pStyle w:val="a3"/>
        <w:widowControl/>
        <w:shd w:val="clear" w:color="auto" w:fill="FFFFFF"/>
        <w:spacing w:beforeAutospacing="0" w:afterAutospacing="0"/>
        <w:ind w:firstLine="420"/>
        <w:rPr>
          <w:rFonts w:ascii="仿宋" w:eastAsia="仿宋" w:hAnsi="仿宋" w:cs="仿宋"/>
          <w:color w:val="000000"/>
          <w:sz w:val="30"/>
          <w:szCs w:val="30"/>
        </w:rPr>
      </w:pPr>
      <w:r>
        <w:rPr>
          <w:rStyle w:val="a4"/>
          <w:rFonts w:ascii="仿宋" w:eastAsia="仿宋" w:hAnsi="仿宋" w:cs="仿宋" w:hint="eastAsia"/>
          <w:color w:val="000000"/>
          <w:sz w:val="30"/>
          <w:szCs w:val="30"/>
          <w:shd w:val="clear" w:color="auto" w:fill="FFFFFF"/>
        </w:rPr>
        <w:t>三、知识能力考察范围</w:t>
      </w:r>
    </w:p>
    <w:p w:rsidR="0050356C" w:rsidRDefault="00E10AB8">
      <w:pPr>
        <w:pStyle w:val="a3"/>
        <w:widowControl/>
        <w:shd w:val="clear" w:color="auto" w:fill="FFFFFF"/>
        <w:spacing w:beforeAutospacing="0" w:afterAutospacing="0"/>
        <w:ind w:firstLine="42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涉及公共管理</w:t>
      </w:r>
      <w:r w:rsidR="00197918">
        <w:rPr>
          <w:rFonts w:ascii="仿宋" w:eastAsia="仿宋" w:hAnsi="仿宋" w:cs="仿宋" w:hint="eastAsia"/>
          <w:color w:val="000000"/>
          <w:sz w:val="30"/>
          <w:szCs w:val="30"/>
          <w:shd w:val="clear" w:color="auto" w:fill="FFFFFF"/>
        </w:rPr>
        <w:t>、社会工作、社区自治和社区服务等</w:t>
      </w:r>
      <w:r>
        <w:rPr>
          <w:rFonts w:ascii="仿宋" w:eastAsia="仿宋" w:hAnsi="仿宋" w:cs="仿宋" w:hint="eastAsia"/>
          <w:color w:val="000000"/>
          <w:sz w:val="30"/>
          <w:szCs w:val="30"/>
          <w:shd w:val="clear" w:color="auto" w:fill="FFFFFF"/>
        </w:rPr>
        <w:t>相关</w:t>
      </w:r>
      <w:r w:rsidR="00F519D2">
        <w:rPr>
          <w:rFonts w:ascii="仿宋" w:eastAsia="仿宋" w:hAnsi="仿宋" w:cs="仿宋" w:hint="eastAsia"/>
          <w:color w:val="000000"/>
          <w:sz w:val="30"/>
          <w:szCs w:val="30"/>
          <w:shd w:val="clear" w:color="auto" w:fill="FFFFFF"/>
        </w:rPr>
        <w:t>政策法规、基础知识的</w:t>
      </w:r>
      <w:r w:rsidR="007422DC">
        <w:rPr>
          <w:rFonts w:ascii="仿宋" w:eastAsia="仿宋" w:hAnsi="仿宋" w:cs="仿宋" w:hint="eastAsia"/>
          <w:color w:val="000000"/>
          <w:sz w:val="30"/>
          <w:szCs w:val="30"/>
          <w:shd w:val="clear" w:color="auto" w:fill="FFFFFF"/>
        </w:rPr>
        <w:t>认知、</w:t>
      </w:r>
      <w:r w:rsidR="00F519D2">
        <w:rPr>
          <w:rFonts w:ascii="仿宋" w:eastAsia="仿宋" w:hAnsi="仿宋" w:cs="仿宋" w:hint="eastAsia"/>
          <w:color w:val="000000"/>
          <w:sz w:val="30"/>
          <w:szCs w:val="30"/>
          <w:shd w:val="clear" w:color="auto" w:fill="FFFFFF"/>
        </w:rPr>
        <w:t>理解与表达能力、分析</w:t>
      </w:r>
      <w:r w:rsidR="00197918">
        <w:rPr>
          <w:rFonts w:ascii="仿宋" w:eastAsia="仿宋" w:hAnsi="仿宋" w:cs="仿宋" w:hint="eastAsia"/>
          <w:color w:val="000000"/>
          <w:sz w:val="30"/>
          <w:szCs w:val="30"/>
          <w:shd w:val="clear" w:color="auto" w:fill="FFFFFF"/>
        </w:rPr>
        <w:t>推理能力和</w:t>
      </w:r>
      <w:r>
        <w:rPr>
          <w:rFonts w:ascii="仿宋" w:eastAsia="仿宋" w:hAnsi="仿宋" w:cs="仿宋" w:hint="eastAsia"/>
          <w:color w:val="000000"/>
          <w:sz w:val="30"/>
          <w:szCs w:val="30"/>
          <w:shd w:val="clear" w:color="auto" w:fill="FFFFFF"/>
        </w:rPr>
        <w:t>综合应用能力</w:t>
      </w:r>
      <w:r w:rsidR="00197918">
        <w:rPr>
          <w:rFonts w:ascii="仿宋" w:eastAsia="仿宋" w:hAnsi="仿宋" w:cs="仿宋" w:hint="eastAsia"/>
          <w:color w:val="000000"/>
          <w:sz w:val="30"/>
          <w:szCs w:val="30"/>
          <w:shd w:val="clear" w:color="auto" w:fill="FFFFFF"/>
        </w:rPr>
        <w:t>的</w:t>
      </w:r>
      <w:r w:rsidR="00F519D2">
        <w:rPr>
          <w:rFonts w:ascii="仿宋" w:eastAsia="仿宋" w:hAnsi="仿宋" w:cs="仿宋" w:hint="eastAsia"/>
          <w:color w:val="000000"/>
          <w:sz w:val="30"/>
          <w:szCs w:val="30"/>
          <w:shd w:val="clear" w:color="auto" w:fill="FFFFFF"/>
        </w:rPr>
        <w:t>考查，以及对国情、市情、区情等时事政治的关注了解。</w:t>
      </w:r>
      <w:r w:rsidR="00477290">
        <w:rPr>
          <w:rFonts w:ascii="仿宋" w:eastAsia="仿宋" w:hAnsi="仿宋" w:cs="仿宋" w:hint="eastAsia"/>
          <w:color w:val="000000"/>
          <w:sz w:val="30"/>
          <w:szCs w:val="30"/>
          <w:shd w:val="clear" w:color="auto" w:fill="FFFFFF"/>
        </w:rPr>
        <w:t>具体如下：</w:t>
      </w:r>
    </w:p>
    <w:p w:rsidR="00477290" w:rsidRDefault="00755C47" w:rsidP="00755C47">
      <w:pPr>
        <w:pStyle w:val="a3"/>
        <w:widowControl/>
        <w:shd w:val="clear" w:color="auto" w:fill="FFFFFF"/>
        <w:spacing w:beforeAutospacing="0" w:afterAutospacing="0"/>
        <w:rPr>
          <w:rFonts w:ascii="仿宋" w:eastAsia="仿宋" w:hAnsi="仿宋" w:cs="仿宋"/>
          <w:color w:val="000000"/>
          <w:sz w:val="30"/>
          <w:szCs w:val="30"/>
        </w:rPr>
      </w:pPr>
      <w:r>
        <w:rPr>
          <w:rFonts w:ascii="仿宋" w:eastAsia="仿宋" w:hAnsi="仿宋" w:cs="仿宋" w:hint="eastAsia"/>
          <w:color w:val="000000"/>
          <w:sz w:val="30"/>
          <w:szCs w:val="30"/>
          <w:shd w:val="clear" w:color="auto" w:fill="FFFFFF"/>
        </w:rPr>
        <w:t xml:space="preserve">    </w:t>
      </w:r>
      <w:r w:rsidR="00477290">
        <w:rPr>
          <w:rFonts w:ascii="仿宋" w:eastAsia="仿宋" w:hAnsi="仿宋" w:cs="仿宋" w:hint="eastAsia"/>
          <w:color w:val="000000"/>
          <w:sz w:val="30"/>
          <w:szCs w:val="30"/>
          <w:shd w:val="clear" w:color="auto" w:fill="FFFFFF"/>
        </w:rPr>
        <w:t>1.</w:t>
      </w:r>
      <w:r>
        <w:rPr>
          <w:rFonts w:ascii="仿宋" w:eastAsia="仿宋" w:hAnsi="仿宋" w:cs="仿宋" w:hint="eastAsia"/>
          <w:color w:val="000000"/>
          <w:sz w:val="30"/>
          <w:szCs w:val="30"/>
          <w:shd w:val="clear" w:color="auto" w:fill="FFFFFF"/>
        </w:rPr>
        <w:t>《党章》、党的十九大报告、习近平总书记有关民生和社会治理工作重要论述等；</w:t>
      </w:r>
    </w:p>
    <w:p w:rsidR="0050356C" w:rsidRDefault="00755C47" w:rsidP="00477290">
      <w:pPr>
        <w:pStyle w:val="a3"/>
        <w:widowControl/>
        <w:shd w:val="clear" w:color="auto" w:fill="FFFFFF"/>
        <w:spacing w:beforeAutospacing="0" w:afterAutospacing="0"/>
        <w:ind w:firstLineChars="150" w:firstLine="45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 xml:space="preserve"> </w:t>
      </w:r>
      <w:r w:rsidR="00477290">
        <w:rPr>
          <w:rFonts w:ascii="仿宋" w:eastAsia="仿宋" w:hAnsi="仿宋" w:cs="仿宋" w:hint="eastAsia"/>
          <w:color w:val="000000"/>
          <w:sz w:val="30"/>
          <w:szCs w:val="30"/>
          <w:shd w:val="clear" w:color="auto" w:fill="FFFFFF"/>
        </w:rPr>
        <w:t>2.</w:t>
      </w:r>
      <w:r>
        <w:rPr>
          <w:rFonts w:ascii="仿宋" w:eastAsia="仿宋" w:hAnsi="仿宋" w:cs="仿宋" w:hint="eastAsia"/>
          <w:color w:val="000000"/>
          <w:sz w:val="30"/>
          <w:szCs w:val="30"/>
          <w:shd w:val="clear" w:color="auto" w:fill="FFFFFF"/>
        </w:rPr>
        <w:t>《中华人民共和国城市居民委员会组织法》、《上海市街道办事处条例》、《上海市居民委员会工作条例》等相关内容；</w:t>
      </w:r>
    </w:p>
    <w:p w:rsidR="0050356C" w:rsidRDefault="00755C47" w:rsidP="00477290">
      <w:pPr>
        <w:pStyle w:val="a3"/>
        <w:widowControl/>
        <w:shd w:val="clear" w:color="auto" w:fill="FFFFFF"/>
        <w:spacing w:beforeAutospacing="0" w:afterAutospacing="0"/>
        <w:ind w:firstLineChars="150" w:firstLine="450"/>
        <w:rPr>
          <w:rFonts w:ascii="仿宋" w:eastAsia="仿宋" w:hAnsi="仿宋" w:cs="仿宋"/>
          <w:color w:val="000000"/>
          <w:sz w:val="30"/>
          <w:szCs w:val="30"/>
        </w:rPr>
      </w:pPr>
      <w:r>
        <w:rPr>
          <w:rFonts w:ascii="仿宋" w:eastAsia="仿宋" w:hAnsi="仿宋" w:cs="仿宋" w:hint="eastAsia"/>
          <w:color w:val="000000"/>
          <w:sz w:val="30"/>
          <w:szCs w:val="30"/>
          <w:shd w:val="clear" w:color="auto" w:fill="FFFFFF"/>
        </w:rPr>
        <w:lastRenderedPageBreak/>
        <w:t xml:space="preserve"> </w:t>
      </w:r>
      <w:r w:rsidR="00477290">
        <w:rPr>
          <w:rFonts w:ascii="仿宋" w:eastAsia="仿宋" w:hAnsi="仿宋" w:cs="仿宋" w:hint="eastAsia"/>
          <w:color w:val="000000"/>
          <w:sz w:val="30"/>
          <w:szCs w:val="30"/>
          <w:shd w:val="clear" w:color="auto" w:fill="FFFFFF"/>
        </w:rPr>
        <w:t>3.</w:t>
      </w:r>
      <w:r>
        <w:rPr>
          <w:rFonts w:ascii="仿宋" w:eastAsia="仿宋" w:hAnsi="仿宋" w:cs="仿宋"/>
          <w:color w:val="000000"/>
          <w:sz w:val="30"/>
          <w:szCs w:val="30"/>
        </w:rPr>
        <w:t xml:space="preserve"> </w:t>
      </w:r>
      <w:r>
        <w:rPr>
          <w:rFonts w:ascii="仿宋" w:eastAsia="仿宋" w:hAnsi="仿宋" w:cs="仿宋" w:hint="eastAsia"/>
          <w:color w:val="000000"/>
          <w:sz w:val="30"/>
          <w:szCs w:val="30"/>
          <w:shd w:val="clear" w:color="auto" w:fill="FFFFFF"/>
        </w:rPr>
        <w:t>中共上海市委“创新社会治理加强基层建设”课题成果“1+6”文件；</w:t>
      </w:r>
    </w:p>
    <w:p w:rsidR="00755C47" w:rsidRDefault="00755C47" w:rsidP="00755C47">
      <w:pPr>
        <w:pStyle w:val="a3"/>
        <w:widowControl/>
        <w:shd w:val="clear" w:color="auto" w:fill="FFFFFF"/>
        <w:spacing w:beforeAutospacing="0" w:afterAutospacing="0"/>
        <w:ind w:firstLineChars="150" w:firstLine="45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 xml:space="preserve"> </w:t>
      </w:r>
      <w:r w:rsidR="00477290">
        <w:rPr>
          <w:rFonts w:ascii="仿宋" w:eastAsia="仿宋" w:hAnsi="仿宋" w:cs="仿宋" w:hint="eastAsia"/>
          <w:color w:val="000000"/>
          <w:sz w:val="30"/>
          <w:szCs w:val="30"/>
          <w:shd w:val="clear" w:color="auto" w:fill="FFFFFF"/>
        </w:rPr>
        <w:t>4.</w:t>
      </w:r>
      <w:r>
        <w:rPr>
          <w:rFonts w:ascii="仿宋" w:eastAsia="仿宋" w:hAnsi="仿宋" w:cs="仿宋" w:hint="eastAsia"/>
          <w:color w:val="000000"/>
          <w:sz w:val="30"/>
          <w:szCs w:val="30"/>
          <w:shd w:val="clear" w:color="auto" w:fill="FFFFFF"/>
        </w:rPr>
        <w:t>《贯彻落实〈中共上海市委、上海市人民政府关于加强本市城市管理精细化工作的实施意见〉三年行动计划（2018—2020年）》、《</w:t>
      </w:r>
      <w:r w:rsidRPr="00A837F6">
        <w:rPr>
          <w:rFonts w:ascii="微软雅黑" w:eastAsia="微软雅黑" w:hAnsi="微软雅黑" w:hint="eastAsia"/>
          <w:color w:val="222222"/>
          <w:sz w:val="29"/>
          <w:szCs w:val="29"/>
          <w:shd w:val="clear" w:color="auto" w:fill="FFFFFF"/>
        </w:rPr>
        <w:t xml:space="preserve"> </w:t>
      </w:r>
      <w:r w:rsidRPr="00A837F6">
        <w:rPr>
          <w:rFonts w:ascii="仿宋" w:eastAsia="仿宋" w:hAnsi="仿宋" w:cs="仿宋" w:hint="eastAsia"/>
          <w:color w:val="000000"/>
          <w:sz w:val="30"/>
          <w:szCs w:val="30"/>
          <w:shd w:val="clear" w:color="auto" w:fill="FFFFFF"/>
        </w:rPr>
        <w:t>上海市住宅小区建设“美丽家园”三年行动计划（2018-2020）</w:t>
      </w:r>
      <w:r>
        <w:rPr>
          <w:rFonts w:ascii="仿宋" w:eastAsia="仿宋" w:hAnsi="仿宋" w:cs="仿宋" w:hint="eastAsia"/>
          <w:color w:val="000000"/>
          <w:sz w:val="30"/>
          <w:szCs w:val="30"/>
          <w:shd w:val="clear" w:color="auto" w:fill="FFFFFF"/>
        </w:rPr>
        <w:t>》、《 上海市人民政府办公厅关于本市各街镇社区事务受理服务中心办理事项全面实施“全市通办”的通知》等政府公告；</w:t>
      </w:r>
    </w:p>
    <w:p w:rsidR="00CB7DC0" w:rsidRDefault="00755C47" w:rsidP="00CB7DC0">
      <w:pPr>
        <w:pStyle w:val="a3"/>
        <w:widowControl/>
        <w:shd w:val="clear" w:color="auto" w:fill="FFFFFF"/>
        <w:spacing w:beforeAutospacing="0" w:afterAutospacing="0"/>
        <w:ind w:firstLineChars="150" w:firstLine="45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 xml:space="preserve"> </w:t>
      </w:r>
      <w:r w:rsidR="00477290">
        <w:rPr>
          <w:rFonts w:ascii="仿宋" w:eastAsia="仿宋" w:hAnsi="仿宋" w:cs="仿宋" w:hint="eastAsia"/>
          <w:color w:val="000000"/>
          <w:sz w:val="30"/>
          <w:szCs w:val="30"/>
          <w:shd w:val="clear" w:color="auto" w:fill="FFFFFF"/>
        </w:rPr>
        <w:t>5.</w:t>
      </w:r>
      <w:r>
        <w:rPr>
          <w:rFonts w:ascii="仿宋" w:eastAsia="仿宋" w:hAnsi="仿宋" w:cs="仿宋"/>
          <w:color w:val="000000"/>
          <w:sz w:val="30"/>
          <w:szCs w:val="30"/>
          <w:shd w:val="clear" w:color="auto" w:fill="FFFFFF"/>
        </w:rPr>
        <w:t xml:space="preserve"> </w:t>
      </w:r>
      <w:r w:rsidRPr="004E7CE6">
        <w:rPr>
          <w:rFonts w:ascii="仿宋" w:eastAsia="仿宋" w:hAnsi="仿宋" w:cs="仿宋"/>
          <w:color w:val="000000"/>
          <w:sz w:val="30"/>
          <w:szCs w:val="30"/>
          <w:shd w:val="clear" w:color="auto" w:fill="FFFFFF"/>
        </w:rPr>
        <w:t>《</w:t>
      </w:r>
      <w:r w:rsidRPr="004E7CE6">
        <w:rPr>
          <w:rFonts w:ascii="仿宋" w:eastAsia="仿宋" w:hAnsi="仿宋" w:cs="仿宋" w:hint="eastAsia"/>
          <w:color w:val="000000"/>
          <w:sz w:val="30"/>
          <w:szCs w:val="30"/>
          <w:shd w:val="clear" w:color="auto" w:fill="FFFFFF"/>
        </w:rPr>
        <w:t>中国共产党上海市普陀区第十届委员会第四次全体会议决议</w:t>
      </w:r>
      <w:r w:rsidRPr="004E7CE6">
        <w:rPr>
          <w:rFonts w:ascii="仿宋" w:eastAsia="仿宋" w:hAnsi="仿宋" w:cs="仿宋"/>
          <w:color w:val="000000"/>
          <w:sz w:val="30"/>
          <w:szCs w:val="30"/>
          <w:shd w:val="clear" w:color="auto" w:fill="FFFFFF"/>
        </w:rPr>
        <w:t>》</w:t>
      </w:r>
      <w:r w:rsidRPr="004E7CE6">
        <w:rPr>
          <w:rFonts w:ascii="仿宋" w:eastAsia="仿宋" w:hAnsi="仿宋" w:cs="仿宋" w:hint="eastAsia"/>
          <w:color w:val="000000"/>
          <w:sz w:val="30"/>
          <w:szCs w:val="30"/>
          <w:shd w:val="clear" w:color="auto" w:fill="FFFFFF"/>
        </w:rPr>
        <w:t>、</w:t>
      </w:r>
      <w:r>
        <w:rPr>
          <w:rFonts w:ascii="仿宋" w:eastAsia="仿宋" w:hAnsi="仿宋" w:cs="仿宋" w:hint="eastAsia"/>
          <w:color w:val="000000"/>
          <w:sz w:val="30"/>
          <w:szCs w:val="30"/>
          <w:shd w:val="clear" w:color="auto" w:fill="FFFFFF"/>
        </w:rPr>
        <w:t>《普陀区国民经济和社会发展第十三个五年规划纲要》等；</w:t>
      </w:r>
    </w:p>
    <w:p w:rsidR="00755C47" w:rsidRPr="004E7CE6" w:rsidRDefault="00CB7DC0" w:rsidP="00CB7DC0">
      <w:pPr>
        <w:pStyle w:val="a3"/>
        <w:widowControl/>
        <w:shd w:val="clear" w:color="auto" w:fill="FFFFFF"/>
        <w:spacing w:beforeAutospacing="0" w:afterAutospacing="0"/>
        <w:ind w:firstLineChars="150" w:firstLine="45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 xml:space="preserve"> </w:t>
      </w:r>
      <w:r w:rsidR="00477290">
        <w:rPr>
          <w:rFonts w:ascii="仿宋" w:eastAsia="仿宋" w:hAnsi="仿宋" w:cs="仿宋" w:hint="eastAsia"/>
          <w:color w:val="000000"/>
          <w:sz w:val="30"/>
          <w:szCs w:val="30"/>
          <w:shd w:val="clear" w:color="auto" w:fill="FFFFFF"/>
        </w:rPr>
        <w:t>6.</w:t>
      </w:r>
      <w:r w:rsidR="00762A39" w:rsidRPr="004E7CE6">
        <w:rPr>
          <w:rFonts w:ascii="仿宋" w:eastAsia="仿宋" w:hAnsi="仿宋" w:cs="仿宋"/>
          <w:b/>
          <w:color w:val="000000"/>
          <w:sz w:val="30"/>
          <w:szCs w:val="30"/>
          <w:shd w:val="clear" w:color="auto" w:fill="FFFFFF"/>
        </w:rPr>
        <w:t xml:space="preserve"> </w:t>
      </w:r>
      <w:r w:rsidR="00755C47">
        <w:rPr>
          <w:rFonts w:ascii="仿宋" w:eastAsia="仿宋" w:hAnsi="仿宋" w:cs="仿宋" w:hint="eastAsia"/>
          <w:color w:val="000000"/>
          <w:sz w:val="30"/>
          <w:szCs w:val="30"/>
          <w:shd w:val="clear" w:color="auto" w:fill="FFFFFF"/>
        </w:rPr>
        <w:t>2017年10月至2018年4月之间的国内外重大时事政治新闻与事件。</w:t>
      </w:r>
    </w:p>
    <w:p w:rsidR="00755C47" w:rsidRDefault="00755C47" w:rsidP="004E7CE6">
      <w:pPr>
        <w:pStyle w:val="a3"/>
        <w:widowControl/>
        <w:shd w:val="clear" w:color="auto" w:fill="FFFFFF"/>
        <w:spacing w:beforeAutospacing="0" w:afterAutospacing="0"/>
        <w:ind w:firstLine="420"/>
        <w:rPr>
          <w:rFonts w:ascii="仿宋" w:eastAsia="仿宋" w:hAnsi="仿宋" w:cs="仿宋"/>
          <w:color w:val="000000"/>
          <w:sz w:val="30"/>
          <w:szCs w:val="30"/>
          <w:shd w:val="clear" w:color="auto" w:fill="FFFFFF"/>
        </w:rPr>
      </w:pPr>
    </w:p>
    <w:p w:rsidR="00755C47" w:rsidRPr="004E7CE6" w:rsidRDefault="00755C47">
      <w:pPr>
        <w:pStyle w:val="a3"/>
        <w:widowControl/>
        <w:shd w:val="clear" w:color="auto" w:fill="FFFFFF"/>
        <w:spacing w:beforeAutospacing="0" w:afterAutospacing="0"/>
        <w:ind w:firstLine="420"/>
        <w:rPr>
          <w:rFonts w:ascii="仿宋" w:eastAsia="仿宋" w:hAnsi="仿宋" w:cs="仿宋"/>
          <w:color w:val="000000"/>
          <w:sz w:val="30"/>
          <w:szCs w:val="30"/>
          <w:shd w:val="clear" w:color="auto" w:fill="FFFFFF"/>
        </w:rPr>
      </w:pPr>
    </w:p>
    <w:sectPr w:rsidR="00755C47" w:rsidRPr="004E7CE6" w:rsidSect="005035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7F5" w:rsidRDefault="001127F5" w:rsidP="00A837F6">
      <w:r>
        <w:separator/>
      </w:r>
    </w:p>
  </w:endnote>
  <w:endnote w:type="continuationSeparator" w:id="0">
    <w:p w:rsidR="001127F5" w:rsidRDefault="001127F5" w:rsidP="00A837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7F5" w:rsidRDefault="001127F5" w:rsidP="00A837F6">
      <w:r>
        <w:separator/>
      </w:r>
    </w:p>
  </w:footnote>
  <w:footnote w:type="continuationSeparator" w:id="0">
    <w:p w:rsidR="001127F5" w:rsidRDefault="001127F5" w:rsidP="00A837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1984813"/>
    <w:rsid w:val="001113DA"/>
    <w:rsid w:val="001127F5"/>
    <w:rsid w:val="00197918"/>
    <w:rsid w:val="00477290"/>
    <w:rsid w:val="004A3536"/>
    <w:rsid w:val="004E7CE6"/>
    <w:rsid w:val="0050356C"/>
    <w:rsid w:val="005A029F"/>
    <w:rsid w:val="006C2DEC"/>
    <w:rsid w:val="007422DC"/>
    <w:rsid w:val="00755C47"/>
    <w:rsid w:val="00762A39"/>
    <w:rsid w:val="007B1FCE"/>
    <w:rsid w:val="007D0EF0"/>
    <w:rsid w:val="008120C1"/>
    <w:rsid w:val="008B4E68"/>
    <w:rsid w:val="00A837F6"/>
    <w:rsid w:val="00AB5E9B"/>
    <w:rsid w:val="00C2496C"/>
    <w:rsid w:val="00CB7DC0"/>
    <w:rsid w:val="00E10AB8"/>
    <w:rsid w:val="00E219C8"/>
    <w:rsid w:val="00F519D2"/>
    <w:rsid w:val="00FE79A5"/>
    <w:rsid w:val="419848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356C"/>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50356C"/>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0356C"/>
    <w:pPr>
      <w:spacing w:beforeAutospacing="1" w:afterAutospacing="1"/>
      <w:jc w:val="left"/>
    </w:pPr>
    <w:rPr>
      <w:rFonts w:cs="Times New Roman"/>
      <w:kern w:val="0"/>
      <w:sz w:val="24"/>
    </w:rPr>
  </w:style>
  <w:style w:type="character" w:styleId="a4">
    <w:name w:val="Strong"/>
    <w:basedOn w:val="a0"/>
    <w:uiPriority w:val="22"/>
    <w:qFormat/>
    <w:rsid w:val="0050356C"/>
    <w:rPr>
      <w:b/>
    </w:rPr>
  </w:style>
  <w:style w:type="character" w:styleId="a5">
    <w:name w:val="Emphasis"/>
    <w:basedOn w:val="a0"/>
    <w:qFormat/>
    <w:rsid w:val="0050356C"/>
    <w:rPr>
      <w:i/>
    </w:rPr>
  </w:style>
  <w:style w:type="paragraph" w:styleId="a6">
    <w:name w:val="header"/>
    <w:basedOn w:val="a"/>
    <w:link w:val="Char"/>
    <w:rsid w:val="00A837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A837F6"/>
    <w:rPr>
      <w:rFonts w:asciiTheme="minorHAnsi" w:eastAsiaTheme="minorEastAsia" w:hAnsiTheme="minorHAnsi" w:cstheme="minorBidi"/>
      <w:kern w:val="2"/>
      <w:sz w:val="18"/>
      <w:szCs w:val="18"/>
    </w:rPr>
  </w:style>
  <w:style w:type="paragraph" w:styleId="a7">
    <w:name w:val="footer"/>
    <w:basedOn w:val="a"/>
    <w:link w:val="Char0"/>
    <w:rsid w:val="00A837F6"/>
    <w:pPr>
      <w:tabs>
        <w:tab w:val="center" w:pos="4153"/>
        <w:tab w:val="right" w:pos="8306"/>
      </w:tabs>
      <w:snapToGrid w:val="0"/>
      <w:jc w:val="left"/>
    </w:pPr>
    <w:rPr>
      <w:sz w:val="18"/>
      <w:szCs w:val="18"/>
    </w:rPr>
  </w:style>
  <w:style w:type="character" w:customStyle="1" w:styleId="Char0">
    <w:name w:val="页脚 Char"/>
    <w:basedOn w:val="a0"/>
    <w:link w:val="a7"/>
    <w:rsid w:val="00A837F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689798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108</Words>
  <Characters>622</Characters>
  <Application>Microsoft Office Word</Application>
  <DocSecurity>0</DocSecurity>
  <Lines>5</Lines>
  <Paragraphs>1</Paragraphs>
  <ScaleCrop>false</ScaleCrop>
  <Company>Hewlett-Packard Company</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爱诺牛²⁰¹⁷</dc:creator>
  <cp:lastModifiedBy>zhoujing</cp:lastModifiedBy>
  <cp:revision>10</cp:revision>
  <dcterms:created xsi:type="dcterms:W3CDTF">2018-04-03T01:56:00Z</dcterms:created>
  <dcterms:modified xsi:type="dcterms:W3CDTF">2018-04-03T08:36:00Z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